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D92BEB">
        <w:rPr>
          <w:rFonts w:ascii="Times New Roman" w:hAnsi="Times New Roman" w:cs="Times New Roman"/>
        </w:rPr>
        <w:t>по состоянию на 30.12</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DD5D0A">
        <w:rPr>
          <w:rFonts w:ascii="Times New Roman" w:hAnsi="Times New Roman" w:cs="Times New Roman"/>
        </w:rPr>
        <w:t>ионного фонда инвестированы в 41 позицию</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A820AA" w:rsidP="00B606BD">
            <w:pPr>
              <w:spacing w:after="0" w:line="240" w:lineRule="auto"/>
              <w:jc w:val="center"/>
              <w:rPr>
                <w:rFonts w:ascii="Times New Roman" w:hAnsi="Times New Roman" w:cs="Times New Roman"/>
              </w:rPr>
            </w:pPr>
            <w:r>
              <w:rPr>
                <w:rFonts w:ascii="Times New Roman" w:hAnsi="Times New Roman" w:cs="Times New Roman"/>
              </w:rPr>
              <w:t>36.86</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A820AA" w:rsidP="00B606BD">
            <w:pPr>
              <w:spacing w:after="0" w:line="240" w:lineRule="auto"/>
              <w:jc w:val="center"/>
              <w:rPr>
                <w:rFonts w:ascii="Times New Roman" w:hAnsi="Times New Roman" w:cs="Times New Roman"/>
              </w:rPr>
            </w:pPr>
            <w:r>
              <w:rPr>
                <w:rFonts w:ascii="Times New Roman" w:hAnsi="Times New Roman" w:cs="Times New Roman"/>
              </w:rPr>
              <w:t>25.0</w:t>
            </w:r>
            <w:r w:rsidR="008C7998">
              <w:rPr>
                <w:rFonts w:ascii="Times New Roman" w:hAnsi="Times New Roman" w:cs="Times New Roman"/>
              </w:rPr>
              <w:t>1</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A820AA" w:rsidP="00B606BD">
            <w:pPr>
              <w:spacing w:after="0" w:line="240" w:lineRule="auto"/>
              <w:jc w:val="center"/>
              <w:rPr>
                <w:rFonts w:ascii="Times New Roman" w:hAnsi="Times New Roman" w:cs="Times New Roman"/>
              </w:rPr>
            </w:pPr>
            <w:r>
              <w:rPr>
                <w:rFonts w:ascii="Times New Roman" w:hAnsi="Times New Roman" w:cs="Times New Roman"/>
              </w:rPr>
              <w:t>12.46</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A820AA" w:rsidP="00B606BD">
            <w:pPr>
              <w:spacing w:after="0" w:line="240" w:lineRule="auto"/>
              <w:jc w:val="center"/>
              <w:rPr>
                <w:rFonts w:ascii="Times New Roman" w:hAnsi="Times New Roman" w:cs="Times New Roman"/>
              </w:rPr>
            </w:pPr>
            <w:r>
              <w:rPr>
                <w:rFonts w:ascii="Times New Roman" w:hAnsi="Times New Roman" w:cs="Times New Roman"/>
              </w:rPr>
              <w:t>10.30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A820AA" w:rsidP="00B606BD">
            <w:pPr>
              <w:spacing w:after="0" w:line="240" w:lineRule="auto"/>
              <w:jc w:val="center"/>
              <w:rPr>
                <w:rFonts w:ascii="Times New Roman" w:hAnsi="Times New Roman" w:cs="Times New Roman"/>
              </w:rPr>
            </w:pPr>
            <w:r>
              <w:rPr>
                <w:rFonts w:ascii="Times New Roman" w:hAnsi="Times New Roman" w:cs="Times New Roman"/>
              </w:rPr>
              <w:t>6.12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-0.41</w:t>
            </w:r>
          </w:p>
        </w:tc>
        <w:tc>
          <w:tcPr>
            <w:tcW w:w="1701" w:type="dxa"/>
            <w:tcBorders>
              <w:top w:val="nil"/>
              <w:left w:val="nil"/>
              <w:bottom w:val="single" w:sz="4" w:space="0" w:color="auto"/>
              <w:right w:val="single" w:sz="4" w:space="0" w:color="auto"/>
            </w:tcBorders>
            <w:vAlign w:val="center"/>
          </w:tcPr>
          <w:p w:rsidR="006501A4" w:rsidRPr="006501A4" w:rsidRDefault="00176DEA" w:rsidP="00620129">
            <w:pPr>
              <w:spacing w:after="0" w:line="240" w:lineRule="auto"/>
              <w:jc w:val="center"/>
              <w:rPr>
                <w:rFonts w:ascii="Times New Roman" w:hAnsi="Times New Roman" w:cs="Times New Roman"/>
              </w:rPr>
            </w:pPr>
            <w:r>
              <w:rPr>
                <w:rFonts w:ascii="Times New Roman" w:hAnsi="Times New Roman" w:cs="Times New Roman"/>
              </w:rPr>
              <w:t>-1.23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0.74</w:t>
            </w:r>
          </w:p>
        </w:tc>
        <w:tc>
          <w:tcPr>
            <w:tcW w:w="1701" w:type="dxa"/>
            <w:tcBorders>
              <w:top w:val="nil"/>
              <w:left w:val="nil"/>
              <w:bottom w:val="single" w:sz="4" w:space="0" w:color="auto"/>
              <w:right w:val="single" w:sz="4" w:space="0" w:color="auto"/>
            </w:tcBorders>
            <w:vAlign w:val="center"/>
          </w:tcPr>
          <w:p w:rsidR="006501A4" w:rsidRPr="006501A4" w:rsidRDefault="00176DEA" w:rsidP="00620129">
            <w:pPr>
              <w:spacing w:after="0" w:line="240" w:lineRule="auto"/>
              <w:jc w:val="center"/>
              <w:rPr>
                <w:rFonts w:ascii="Times New Roman" w:hAnsi="Times New Roman" w:cs="Times New Roman"/>
              </w:rPr>
            </w:pPr>
            <w:r>
              <w:rPr>
                <w:rFonts w:ascii="Times New Roman" w:hAnsi="Times New Roman" w:cs="Times New Roman"/>
              </w:rPr>
              <w:t>-2.18</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-1.26</w:t>
            </w:r>
          </w:p>
        </w:tc>
        <w:tc>
          <w:tcPr>
            <w:tcW w:w="1701" w:type="dxa"/>
            <w:tcBorders>
              <w:top w:val="nil"/>
              <w:left w:val="nil"/>
              <w:bottom w:val="single" w:sz="4" w:space="0" w:color="auto"/>
              <w:right w:val="single" w:sz="4" w:space="0" w:color="auto"/>
            </w:tcBorders>
            <w:vAlign w:val="center"/>
          </w:tcPr>
          <w:p w:rsidR="006501A4" w:rsidRPr="006501A4" w:rsidRDefault="00176DEA" w:rsidP="00620129">
            <w:pPr>
              <w:spacing w:after="0" w:line="240" w:lineRule="auto"/>
              <w:jc w:val="center"/>
              <w:rPr>
                <w:rFonts w:ascii="Times New Roman" w:hAnsi="Times New Roman" w:cs="Times New Roman"/>
              </w:rPr>
            </w:pPr>
            <w:r>
              <w:rPr>
                <w:rFonts w:ascii="Times New Roman" w:hAnsi="Times New Roman" w:cs="Times New Roman"/>
              </w:rPr>
              <w:t>-5.29</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4.86</w:t>
            </w:r>
          </w:p>
        </w:tc>
        <w:tc>
          <w:tcPr>
            <w:tcW w:w="1701" w:type="dxa"/>
            <w:tcBorders>
              <w:top w:val="nil"/>
              <w:left w:val="nil"/>
              <w:bottom w:val="single" w:sz="4" w:space="0" w:color="auto"/>
              <w:right w:val="single" w:sz="4" w:space="0" w:color="auto"/>
            </w:tcBorders>
            <w:vAlign w:val="center"/>
          </w:tcPr>
          <w:p w:rsidR="006501A4" w:rsidRPr="006501A4" w:rsidRDefault="00176DEA" w:rsidP="00620129">
            <w:pPr>
              <w:spacing w:after="0" w:line="240" w:lineRule="auto"/>
              <w:jc w:val="center"/>
              <w:rPr>
                <w:rFonts w:ascii="Times New Roman" w:hAnsi="Times New Roman" w:cs="Times New Roman"/>
              </w:rPr>
            </w:pPr>
            <w:r>
              <w:rPr>
                <w:rFonts w:ascii="Times New Roman" w:hAnsi="Times New Roman" w:cs="Times New Roman"/>
              </w:rPr>
              <w:t>-3.53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-34.70</w:t>
            </w:r>
          </w:p>
        </w:tc>
        <w:tc>
          <w:tcPr>
            <w:tcW w:w="1701" w:type="dxa"/>
            <w:tcBorders>
              <w:top w:val="nil"/>
              <w:left w:val="nil"/>
              <w:bottom w:val="single" w:sz="4" w:space="0" w:color="auto"/>
              <w:right w:val="single" w:sz="4" w:space="0" w:color="auto"/>
            </w:tcBorders>
            <w:vAlign w:val="center"/>
          </w:tcPr>
          <w:p w:rsidR="006501A4" w:rsidRPr="006501A4" w:rsidRDefault="00176DEA" w:rsidP="00620129">
            <w:pPr>
              <w:spacing w:after="0" w:line="240" w:lineRule="auto"/>
              <w:jc w:val="center"/>
              <w:rPr>
                <w:rFonts w:ascii="Times New Roman" w:hAnsi="Times New Roman" w:cs="Times New Roman"/>
              </w:rPr>
            </w:pPr>
            <w:r>
              <w:rPr>
                <w:rFonts w:ascii="Times New Roman" w:hAnsi="Times New Roman" w:cs="Times New Roman"/>
              </w:rPr>
              <w:t>-51.88</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117B58" w:rsidP="006501A4">
            <w:pPr>
              <w:spacing w:after="0" w:line="240" w:lineRule="auto"/>
              <w:jc w:val="center"/>
              <w:rPr>
                <w:rFonts w:ascii="Times New Roman" w:hAnsi="Times New Roman" w:cs="Times New Roman"/>
              </w:rPr>
            </w:pPr>
            <w:r>
              <w:rPr>
                <w:rFonts w:ascii="Times New Roman" w:hAnsi="Times New Roman" w:cs="Times New Roman"/>
              </w:rPr>
              <w:t>-79.41</w:t>
            </w:r>
          </w:p>
        </w:tc>
        <w:tc>
          <w:tcPr>
            <w:tcW w:w="1701" w:type="dxa"/>
            <w:tcBorders>
              <w:top w:val="nil"/>
              <w:left w:val="nil"/>
              <w:bottom w:val="single" w:sz="4" w:space="0" w:color="auto"/>
              <w:right w:val="single" w:sz="4" w:space="0" w:color="auto"/>
            </w:tcBorders>
            <w:vAlign w:val="center"/>
          </w:tcPr>
          <w:p w:rsidR="00176DEA" w:rsidRPr="006501A4" w:rsidRDefault="00176DEA" w:rsidP="00176DEA">
            <w:pPr>
              <w:spacing w:after="0" w:line="240" w:lineRule="auto"/>
              <w:jc w:val="center"/>
              <w:rPr>
                <w:rFonts w:ascii="Times New Roman" w:hAnsi="Times New Roman" w:cs="Times New Roman"/>
              </w:rPr>
            </w:pPr>
            <w:r>
              <w:rPr>
                <w:rFonts w:ascii="Times New Roman" w:hAnsi="Times New Roman" w:cs="Times New Roman"/>
              </w:rPr>
              <w:t>-104.68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350D15">
        <w:rPr>
          <w:rFonts w:ascii="Times New Roman" w:hAnsi="Times New Roman" w:cs="Times New Roman"/>
        </w:rPr>
        <w:t> 229 562 170.86</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350D15">
        <w:rPr>
          <w:rFonts w:ascii="Times New Roman" w:hAnsi="Times New Roman" w:cs="Times New Roman"/>
        </w:rPr>
        <w:t>204</w:t>
      </w:r>
      <w:r w:rsidR="00C64B23">
        <w:rPr>
          <w:rFonts w:ascii="Times New Roman" w:hAnsi="Times New Roman" w:cs="Times New Roman"/>
        </w:rPr>
        <w:t xml:space="preserve"> </w:t>
      </w:r>
      <w:r w:rsidR="00350D15">
        <w:rPr>
          <w:rFonts w:ascii="Times New Roman" w:hAnsi="Times New Roman" w:cs="Times New Roman"/>
        </w:rPr>
        <w:t>915.81</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1813B2" w:rsidRDefault="001813B2" w:rsidP="001813B2">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1813B2" w:rsidRDefault="001813B2" w:rsidP="001813B2">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1813B2" w:rsidRDefault="001813B2" w:rsidP="001813B2">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bookmarkStart w:id="0" w:name="_GoBack"/>
      <w:bookmarkEnd w:id="0"/>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463C5"/>
    <w:rsid w:val="00176DEA"/>
    <w:rsid w:val="001813B2"/>
    <w:rsid w:val="00182E71"/>
    <w:rsid w:val="001A09C3"/>
    <w:rsid w:val="001A676B"/>
    <w:rsid w:val="001B72AB"/>
    <w:rsid w:val="001C5D10"/>
    <w:rsid w:val="001C66AE"/>
    <w:rsid w:val="001F7ADA"/>
    <w:rsid w:val="00206B90"/>
    <w:rsid w:val="002A677F"/>
    <w:rsid w:val="002D21DE"/>
    <w:rsid w:val="002E39BE"/>
    <w:rsid w:val="002E586B"/>
    <w:rsid w:val="00333AC7"/>
    <w:rsid w:val="00350D15"/>
    <w:rsid w:val="003531F8"/>
    <w:rsid w:val="00356853"/>
    <w:rsid w:val="00363F20"/>
    <w:rsid w:val="00371B38"/>
    <w:rsid w:val="00372EDE"/>
    <w:rsid w:val="003A2EDF"/>
    <w:rsid w:val="003C7E06"/>
    <w:rsid w:val="003D6EB9"/>
    <w:rsid w:val="003F11DC"/>
    <w:rsid w:val="00443490"/>
    <w:rsid w:val="004A0ABA"/>
    <w:rsid w:val="004A5F5B"/>
    <w:rsid w:val="004A7617"/>
    <w:rsid w:val="004B5AD6"/>
    <w:rsid w:val="00525C2B"/>
    <w:rsid w:val="00542670"/>
    <w:rsid w:val="00572DEF"/>
    <w:rsid w:val="005944D7"/>
    <w:rsid w:val="005D6F19"/>
    <w:rsid w:val="005E1B0D"/>
    <w:rsid w:val="005E72DE"/>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2676972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256859392"/>
        <c:axId val="407222704"/>
      </c:barChart>
      <c:catAx>
        <c:axId val="256859392"/>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407222704"/>
        <c:crosses val="autoZero"/>
        <c:auto val="1"/>
        <c:lblAlgn val="ctr"/>
        <c:lblOffset val="100"/>
        <c:noMultiLvlLbl val="0"/>
      </c:catAx>
      <c:valAx>
        <c:axId val="40722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68593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67CB-535A-4652-8244-7EB8382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103</cp:revision>
  <dcterms:created xsi:type="dcterms:W3CDTF">2021-10-07T09:48:00Z</dcterms:created>
  <dcterms:modified xsi:type="dcterms:W3CDTF">2022-07-12T18:02:00Z</dcterms:modified>
</cp:coreProperties>
</file>